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D2" w:rsidRDefault="006874D2" w:rsidP="00EE2AE9">
      <w:pPr>
        <w:pStyle w:val="a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ВЫПИСКА </w:t>
      </w:r>
    </w:p>
    <w:p w:rsidR="00EE2AE9" w:rsidRDefault="006874D2" w:rsidP="00EE2AE9">
      <w:pPr>
        <w:pStyle w:val="a4"/>
        <w:jc w:val="center"/>
        <w:rPr>
          <w:rFonts w:ascii="Times New Roman" w:hAnsi="Times New Roman" w:cs="Times New Roman"/>
          <w:sz w:val="28"/>
          <w:szCs w:val="28"/>
        </w:rPr>
      </w:pPr>
      <w:r>
        <w:rPr>
          <w:rFonts w:ascii="Times New Roman" w:hAnsi="Times New Roman" w:cs="Times New Roman"/>
          <w:b/>
          <w:sz w:val="28"/>
          <w:szCs w:val="28"/>
        </w:rPr>
        <w:t xml:space="preserve">ИЗ </w:t>
      </w:r>
      <w:r w:rsidR="00EE2AE9">
        <w:rPr>
          <w:rFonts w:ascii="Times New Roman" w:hAnsi="Times New Roman" w:cs="Times New Roman"/>
          <w:b/>
          <w:sz w:val="28"/>
          <w:szCs w:val="28"/>
        </w:rPr>
        <w:t>ИНСТРУКЦИ</w:t>
      </w:r>
      <w:r>
        <w:rPr>
          <w:rFonts w:ascii="Times New Roman" w:hAnsi="Times New Roman" w:cs="Times New Roman"/>
          <w:b/>
          <w:sz w:val="28"/>
          <w:szCs w:val="28"/>
        </w:rPr>
        <w:t>И</w:t>
      </w:r>
      <w:r w:rsidR="00EE2AE9">
        <w:rPr>
          <w:rFonts w:ascii="Times New Roman" w:hAnsi="Times New Roman" w:cs="Times New Roman"/>
          <w:b/>
          <w:sz w:val="28"/>
          <w:szCs w:val="28"/>
        </w:rPr>
        <w:t xml:space="preserve"> ПО ОБЕСПЕЧЕНИЮ ОБЩЕСТВЕННОГО ПОРЯДКА И ОБЩЕСТВЕННОЙ БЕЗОПАСНОСТИ НА ОБЪЕКТАХ СПОРТА ПРИ ПРОВЕДЕНИИ ОФИЦИАЛЬНЫХ СПОРТИВНЫХ СОРЕВНОВАНИЙ</w:t>
      </w:r>
    </w:p>
    <w:p w:rsidR="00EE2AE9" w:rsidRDefault="00EE2AE9" w:rsidP="00EE2AE9">
      <w:pPr>
        <w:rPr>
          <w:rFonts w:ascii="Times New Roman" w:hAnsi="Times New Roman" w:cs="Times New Roman"/>
          <w:sz w:val="28"/>
          <w:szCs w:val="28"/>
        </w:rPr>
      </w:pPr>
    </w:p>
    <w:p w:rsidR="00EE2AE9" w:rsidRDefault="00EE2AE9" w:rsidP="00EE2AE9">
      <w:pPr>
        <w:rPr>
          <w:rFonts w:ascii="Times New Roman" w:hAnsi="Times New Roman" w:cs="Times New Roman"/>
          <w:sz w:val="28"/>
          <w:szCs w:val="28"/>
        </w:rPr>
      </w:pPr>
    </w:p>
    <w:tbl>
      <w:tblPr>
        <w:tblW w:w="9390" w:type="dxa"/>
        <w:tblInd w:w="108" w:type="dxa"/>
        <w:tblLayout w:type="fixed"/>
        <w:tblLook w:val="04A0" w:firstRow="1" w:lastRow="0" w:firstColumn="1" w:lastColumn="0" w:noHBand="0" w:noVBand="1"/>
      </w:tblPr>
      <w:tblGrid>
        <w:gridCol w:w="9390"/>
      </w:tblGrid>
      <w:tr w:rsidR="00EE2AE9" w:rsidTr="00EE2AE9">
        <w:tc>
          <w:tcPr>
            <w:tcW w:w="9390" w:type="dxa"/>
            <w:tcBorders>
              <w:top w:val="nil"/>
              <w:left w:val="nil"/>
              <w:bottom w:val="single" w:sz="4" w:space="0" w:color="000000"/>
              <w:right w:val="nil"/>
            </w:tcBorders>
            <w:hideMark/>
          </w:tcPr>
          <w:p w:rsidR="00EE2AE9" w:rsidRDefault="00EE2AE9">
            <w:pPr>
              <w:pStyle w:val="a3"/>
              <w:jc w:val="center"/>
              <w:rPr>
                <w:rFonts w:ascii="Times New Roman" w:hAnsi="Times New Roman" w:cs="Times New Roman"/>
                <w:b/>
                <w:sz w:val="28"/>
                <w:szCs w:val="28"/>
              </w:rPr>
            </w:pPr>
            <w:r>
              <w:rPr>
                <w:rFonts w:ascii="Times New Roman" w:hAnsi="Times New Roman" w:cs="Times New Roman"/>
                <w:b/>
                <w:sz w:val="28"/>
                <w:szCs w:val="28"/>
              </w:rPr>
              <w:t>Государственного автономного учреждения Нижегородской области</w:t>
            </w:r>
          </w:p>
          <w:p w:rsidR="00EE2AE9" w:rsidRDefault="00EE2AE9">
            <w:pPr>
              <w:pStyle w:val="a3"/>
              <w:jc w:val="center"/>
            </w:pPr>
            <w:r>
              <w:rPr>
                <w:rFonts w:ascii="Times New Roman" w:hAnsi="Times New Roman" w:cs="Times New Roman"/>
                <w:b/>
                <w:sz w:val="28"/>
                <w:szCs w:val="28"/>
              </w:rPr>
              <w:t xml:space="preserve"> «Ледовый дворец в г. Навашино Нижегородской области»</w:t>
            </w:r>
          </w:p>
        </w:tc>
      </w:tr>
      <w:tr w:rsidR="00EE2AE9" w:rsidTr="00EE2AE9">
        <w:tc>
          <w:tcPr>
            <w:tcW w:w="9390" w:type="dxa"/>
            <w:tcBorders>
              <w:top w:val="single" w:sz="4" w:space="0" w:color="000000"/>
              <w:left w:val="nil"/>
              <w:bottom w:val="nil"/>
              <w:right w:val="nil"/>
            </w:tcBorders>
            <w:hideMark/>
          </w:tcPr>
          <w:p w:rsidR="00EE2AE9" w:rsidRDefault="00EE2AE9">
            <w:pPr>
              <w:pStyle w:val="a3"/>
              <w:jc w:val="center"/>
            </w:pPr>
            <w:r>
              <w:rPr>
                <w:rFonts w:ascii="Times New Roman" w:hAnsi="Times New Roman" w:cs="Times New Roman"/>
                <w:sz w:val="28"/>
                <w:szCs w:val="28"/>
              </w:rPr>
              <w:t>(наименование объекта спорта)</w:t>
            </w:r>
          </w:p>
        </w:tc>
      </w:tr>
    </w:tbl>
    <w:p w:rsidR="00EE2AE9" w:rsidRDefault="00EE2AE9" w:rsidP="00EE2AE9">
      <w:pPr>
        <w:rPr>
          <w:rFonts w:ascii="Times New Roman" w:hAnsi="Times New Roman" w:cs="Times New Roman"/>
          <w:sz w:val="28"/>
          <w:szCs w:val="28"/>
        </w:rPr>
      </w:pPr>
    </w:p>
    <w:p w:rsidR="00EE2AE9" w:rsidRDefault="00EE2AE9" w:rsidP="00EE2AE9">
      <w:pPr>
        <w:rPr>
          <w:rFonts w:ascii="Times New Roman" w:hAnsi="Times New Roman" w:cs="Times New Roman"/>
          <w:sz w:val="28"/>
          <w:szCs w:val="28"/>
        </w:r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t>2. Права и обязанности зрителей, а также запреты, распространяемые на зрителей при проведении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2.1. Зрители при проведении официальных спортивных соревнований имеют право:</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 w:name="p_20"/>
      <w:bookmarkEnd w:id="1"/>
      <w:r w:rsidRPr="002D7414">
        <w:rPr>
          <w:rFonts w:ascii="Times New Roman" w:hAnsi="Times New Roman" w:cs="Times New Roman"/>
          <w:sz w:val="28"/>
          <w:szCs w:val="28"/>
        </w:rPr>
        <w:lastRenderedPageBreak/>
        <w:t>а) на уважение и защиту достоинства личности со стороны организаторов и участников 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 w:name="p_21"/>
      <w:bookmarkEnd w:id="2"/>
      <w:r w:rsidRPr="002D7414">
        <w:rPr>
          <w:rFonts w:ascii="Times New Roman" w:hAnsi="Times New Roman" w:cs="Times New Roman"/>
          <w:sz w:val="28"/>
          <w:szCs w:val="28"/>
        </w:rPr>
        <w:lastRenderedPageBreak/>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 w:name="p_22"/>
      <w:bookmarkEnd w:id="3"/>
      <w:r w:rsidRPr="002D7414">
        <w:rPr>
          <w:rFonts w:ascii="Times New Roman" w:hAnsi="Times New Roman" w:cs="Times New Roman"/>
          <w:sz w:val="28"/>
          <w:szCs w:val="28"/>
        </w:rPr>
        <w:lastRenderedPageBreak/>
        <w:t>в) на оказание необходимой медицинской помощи в случаях и в порядке, которые установлены законодательством Российской Федерации;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4" w:name="p_23"/>
      <w:bookmarkEnd w:id="4"/>
      <w:r w:rsidRPr="002D7414">
        <w:rPr>
          <w:rFonts w:ascii="Times New Roman" w:hAnsi="Times New Roman" w:cs="Times New Roman"/>
          <w:sz w:val="28"/>
          <w:szCs w:val="28"/>
        </w:rPr>
        <w:lastRenderedPageBreak/>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документа, его заменяющего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4" w:history="1">
        <w:r w:rsidRPr="002D7414">
          <w:rPr>
            <w:rStyle w:val="a5"/>
            <w:rFonts w:ascii="Times New Roman" w:hAnsi="Times New Roman" w:cs="Times New Roman"/>
            <w:sz w:val="28"/>
            <w:szCs w:val="28"/>
          </w:rPr>
          <w:t>Кодексом</w:t>
        </w:r>
      </w:hyperlink>
      <w:r w:rsidRPr="002D7414">
        <w:rPr>
          <w:rFonts w:ascii="Times New Roman" w:hAnsi="Times New Roman" w:cs="Times New Roman"/>
          <w:sz w:val="28"/>
          <w:szCs w:val="28"/>
        </w:rPr>
        <w:t xml:space="preserve"> Российской Федерации об административных правонарушениях.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 w:name="p_24"/>
      <w:bookmarkEnd w:id="5"/>
      <w:r w:rsidRPr="002D7414">
        <w:rPr>
          <w:rFonts w:ascii="Times New Roman" w:hAnsi="Times New Roman" w:cs="Times New Roman"/>
          <w:sz w:val="28"/>
          <w:szCs w:val="28"/>
        </w:rPr>
        <w:lastRenderedPageBreak/>
        <w:t>д) на нахождение в месте проведения официального спортивного соревнования в течение всего времени проведения такого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6" w:name="p_25"/>
      <w:bookmarkEnd w:id="6"/>
      <w:r w:rsidRPr="002D7414">
        <w:rPr>
          <w:rFonts w:ascii="Times New Roman" w:hAnsi="Times New Roman" w:cs="Times New Roman"/>
          <w:sz w:val="28"/>
          <w:szCs w:val="28"/>
        </w:rPr>
        <w:lastRenderedPageBreak/>
        <w:t xml:space="preserve">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w:t>
      </w:r>
      <w:r w:rsidRPr="002D7414">
        <w:rPr>
          <w:rFonts w:ascii="Times New Roman" w:hAnsi="Times New Roman" w:cs="Times New Roman"/>
          <w:sz w:val="28"/>
          <w:szCs w:val="28"/>
        </w:rPr>
        <w:lastRenderedPageBreak/>
        <w:t>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7" w:name="p_26"/>
      <w:bookmarkEnd w:id="7"/>
      <w:r w:rsidRPr="002D7414">
        <w:rPr>
          <w:rFonts w:ascii="Times New Roman" w:hAnsi="Times New Roman" w:cs="Times New Roman"/>
          <w:sz w:val="28"/>
          <w:szCs w:val="28"/>
        </w:rPr>
        <w:lastRenderedPageBreak/>
        <w:t>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8" w:name="p_27"/>
      <w:bookmarkEnd w:id="8"/>
      <w:r w:rsidRPr="002D7414">
        <w:rPr>
          <w:rFonts w:ascii="Times New Roman" w:hAnsi="Times New Roman" w:cs="Times New Roman"/>
          <w:sz w:val="28"/>
          <w:szCs w:val="28"/>
        </w:rPr>
        <w:lastRenderedPageBreak/>
        <w:t>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9" w:name="p_28"/>
      <w:bookmarkEnd w:id="9"/>
      <w:r w:rsidRPr="002D7414">
        <w:rPr>
          <w:rFonts w:ascii="Times New Roman" w:hAnsi="Times New Roman" w:cs="Times New Roman"/>
          <w:sz w:val="28"/>
          <w:szCs w:val="28"/>
        </w:rPr>
        <w:lastRenderedPageBreak/>
        <w:t>и) на пронос в места проведения официальных спортивных соревнований и использование при проведении таких соревнований:</w:t>
      </w:r>
    </w:p>
    <w:p w:rsidR="00EE2AE9" w:rsidRPr="002D7414" w:rsidRDefault="00EE2AE9" w:rsidP="00EE2AE9">
      <w:pPr>
        <w:pStyle w:val="a6"/>
        <w:rPr>
          <w:rFonts w:ascii="Times New Roman" w:hAnsi="Times New Roman" w:cs="Times New Roman"/>
          <w:sz w:val="28"/>
          <w:szCs w:val="28"/>
        </w:rPr>
      </w:pPr>
      <w:bookmarkStart w:id="10" w:name="p_29"/>
      <w:bookmarkEnd w:id="10"/>
      <w:r w:rsidRPr="002D7414">
        <w:rPr>
          <w:rFonts w:ascii="Times New Roman" w:hAnsi="Times New Roman" w:cs="Times New Roman"/>
          <w:sz w:val="28"/>
          <w:szCs w:val="28"/>
        </w:rPr>
        <w:t>- личных вещей, не запрещенных к проносу настоящими Правилами;</w:t>
      </w:r>
    </w:p>
    <w:p w:rsidR="00EE2AE9" w:rsidRPr="002D7414" w:rsidRDefault="00EE2AE9" w:rsidP="00EE2AE9">
      <w:pPr>
        <w:pStyle w:val="a6"/>
        <w:rPr>
          <w:rFonts w:ascii="Times New Roman" w:hAnsi="Times New Roman" w:cs="Times New Roman"/>
          <w:sz w:val="28"/>
          <w:szCs w:val="28"/>
        </w:rPr>
      </w:pPr>
      <w:bookmarkStart w:id="11" w:name="p_30"/>
      <w:bookmarkEnd w:id="11"/>
      <w:r w:rsidRPr="002D7414">
        <w:rPr>
          <w:rFonts w:ascii="Times New Roman" w:hAnsi="Times New Roman" w:cs="Times New Roman"/>
          <w:sz w:val="28"/>
          <w:szCs w:val="28"/>
        </w:rPr>
        <w:t>- средств поддержки, отвечающих предъявляемым требованиям;</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2" w:name="p_31"/>
      <w:bookmarkEnd w:id="12"/>
      <w:r w:rsidRPr="002D7414">
        <w:rPr>
          <w:rFonts w:ascii="Times New Roman" w:hAnsi="Times New Roman" w:cs="Times New Roman"/>
          <w:sz w:val="28"/>
          <w:szCs w:val="28"/>
        </w:rPr>
        <w:lastRenderedPageBreak/>
        <w:t>к) на поддержку участников официальных спортивных соревнований стоя при отсутствии возражений со стороны других зрителей;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3" w:name="p_32"/>
      <w:bookmarkEnd w:id="13"/>
      <w:r w:rsidRPr="002D7414">
        <w:rPr>
          <w:rFonts w:ascii="Times New Roman" w:hAnsi="Times New Roman" w:cs="Times New Roman"/>
          <w:sz w:val="28"/>
          <w:szCs w:val="28"/>
        </w:rPr>
        <w:lastRenderedPageBreak/>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4" w:name="p_33"/>
      <w:bookmarkEnd w:id="14"/>
      <w:r w:rsidRPr="002D7414">
        <w:rPr>
          <w:rFonts w:ascii="Times New Roman" w:hAnsi="Times New Roman" w:cs="Times New Roman"/>
          <w:sz w:val="28"/>
          <w:szCs w:val="28"/>
        </w:rPr>
        <w:lastRenderedPageBreak/>
        <w:t xml:space="preserve">м) на пользование туалетными комнатами (кабинками), расположенными в местах проведения официальных спортивных соревнований, без </w:t>
      </w:r>
      <w:proofErr w:type="spellStart"/>
      <w:r w:rsidRPr="002D7414">
        <w:rPr>
          <w:rFonts w:ascii="Times New Roman" w:hAnsi="Times New Roman" w:cs="Times New Roman"/>
          <w:sz w:val="28"/>
          <w:szCs w:val="28"/>
        </w:rPr>
        <w:t>взымания</w:t>
      </w:r>
      <w:proofErr w:type="spellEnd"/>
      <w:r w:rsidRPr="002D7414">
        <w:rPr>
          <w:rFonts w:ascii="Times New Roman" w:hAnsi="Times New Roman" w:cs="Times New Roman"/>
          <w:sz w:val="28"/>
          <w:szCs w:val="28"/>
        </w:rPr>
        <w:t xml:space="preserve"> платы;</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5" w:name="p_34"/>
      <w:bookmarkEnd w:id="15"/>
      <w:r w:rsidRPr="002D7414">
        <w:rPr>
          <w:rFonts w:ascii="Times New Roman" w:hAnsi="Times New Roman" w:cs="Times New Roman"/>
          <w:sz w:val="28"/>
          <w:szCs w:val="28"/>
        </w:rPr>
        <w:lastRenderedPageBreak/>
        <w:t>н) на сохранность личных вещей, сдаваемых в камеру хранения, расположенную на объекте спорта;</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6" w:name="p_35"/>
      <w:bookmarkEnd w:id="16"/>
      <w:r w:rsidRPr="002D7414">
        <w:rPr>
          <w:rFonts w:ascii="Times New Roman" w:hAnsi="Times New Roman" w:cs="Times New Roman"/>
          <w:sz w:val="28"/>
          <w:szCs w:val="28"/>
        </w:rPr>
        <w:lastRenderedPageBreak/>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2.2. Зрители при проведении официальных спортивных соревнований обязаны:</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7" w:name="p_37"/>
      <w:bookmarkEnd w:id="17"/>
      <w:r w:rsidRPr="002D7414">
        <w:rPr>
          <w:rFonts w:ascii="Times New Roman" w:hAnsi="Times New Roman" w:cs="Times New Roman"/>
          <w:sz w:val="28"/>
          <w:szCs w:val="28"/>
        </w:rPr>
        <w:lastRenderedPageBreak/>
        <w:t xml:space="preserve">а) предъявлять контролерам-распорядителям входной билет, а также в случаях, установленных решением Правительства Российской Федерации, документ, удостоверяющий личность, при входе в место проведения официальных спортивных соревнований, занимать индивидуальное зрительское место, </w:t>
      </w:r>
      <w:r w:rsidRPr="002D7414">
        <w:rPr>
          <w:rFonts w:ascii="Times New Roman" w:hAnsi="Times New Roman" w:cs="Times New Roman"/>
          <w:sz w:val="28"/>
          <w:szCs w:val="28"/>
        </w:rPr>
        <w:lastRenderedPageBreak/>
        <w:t>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8" w:name="p_38"/>
      <w:bookmarkEnd w:id="18"/>
      <w:r w:rsidRPr="002D7414">
        <w:rPr>
          <w:rFonts w:ascii="Times New Roman" w:hAnsi="Times New Roman" w:cs="Times New Roman"/>
          <w:sz w:val="28"/>
          <w:szCs w:val="28"/>
        </w:rPr>
        <w:lastRenderedPageBreak/>
        <w:t>б) при проезде к месту проведения официального спортивного соревнования и (или) на прилегающую к нему территорию на личном автотранспорте предъявлять контролерам-распорядителям пропуск на автотранспорт, выдаваемый организатором официального спортивного соревнования или собственником (пользователем) объекта спорта;</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19" w:name="p_39"/>
      <w:bookmarkEnd w:id="19"/>
      <w:r w:rsidRPr="002D7414">
        <w:rPr>
          <w:rFonts w:ascii="Times New Roman" w:hAnsi="Times New Roman" w:cs="Times New Roman"/>
          <w:sz w:val="28"/>
          <w:szCs w:val="28"/>
        </w:rPr>
        <w:lastRenderedPageBreak/>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0" w:name="p_40"/>
      <w:bookmarkEnd w:id="20"/>
      <w:r w:rsidRPr="002D7414">
        <w:rPr>
          <w:rFonts w:ascii="Times New Roman" w:hAnsi="Times New Roman" w:cs="Times New Roman"/>
          <w:sz w:val="28"/>
          <w:szCs w:val="28"/>
        </w:rPr>
        <w:lastRenderedPageBreak/>
        <w:t>г) сдавать в камеру хранения громоздкие предметы, кроме случаев, когда пронос громоздких предметов в место проведения официального спортивного соревнования согласован с организатором официального спортивного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1" w:name="p_41"/>
      <w:bookmarkEnd w:id="21"/>
      <w:r w:rsidRPr="002D7414">
        <w:rPr>
          <w:rFonts w:ascii="Times New Roman" w:hAnsi="Times New Roman" w:cs="Times New Roman"/>
          <w:sz w:val="28"/>
          <w:szCs w:val="28"/>
        </w:rPr>
        <w:lastRenderedPageBreak/>
        <w:t>д)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2" w:name="p_42"/>
      <w:bookmarkEnd w:id="22"/>
      <w:r w:rsidRPr="002D7414">
        <w:rPr>
          <w:rFonts w:ascii="Times New Roman" w:hAnsi="Times New Roman" w:cs="Times New Roman"/>
          <w:sz w:val="28"/>
          <w:szCs w:val="28"/>
        </w:rPr>
        <w:lastRenderedPageBreak/>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3" w:name="p_43"/>
      <w:bookmarkEnd w:id="23"/>
      <w:r w:rsidRPr="002D7414">
        <w:rPr>
          <w:rFonts w:ascii="Times New Roman" w:hAnsi="Times New Roman" w:cs="Times New Roman"/>
          <w:sz w:val="28"/>
          <w:szCs w:val="28"/>
        </w:rPr>
        <w:lastRenderedPageBreak/>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4" w:name="p_44"/>
      <w:bookmarkEnd w:id="24"/>
      <w:r w:rsidRPr="002D7414">
        <w:rPr>
          <w:rFonts w:ascii="Times New Roman" w:hAnsi="Times New Roman" w:cs="Times New Roman"/>
          <w:sz w:val="28"/>
          <w:szCs w:val="28"/>
        </w:rPr>
        <w:lastRenderedPageBreak/>
        <w:t>з)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5" w:name="p_45"/>
      <w:bookmarkEnd w:id="25"/>
      <w:r w:rsidRPr="002D7414">
        <w:rPr>
          <w:rFonts w:ascii="Times New Roman" w:hAnsi="Times New Roman" w:cs="Times New Roman"/>
          <w:sz w:val="28"/>
          <w:szCs w:val="28"/>
        </w:rPr>
        <w:lastRenderedPageBreak/>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6" w:name="p_46"/>
      <w:bookmarkEnd w:id="26"/>
      <w:r w:rsidRPr="002D7414">
        <w:rPr>
          <w:rFonts w:ascii="Times New Roman" w:hAnsi="Times New Roman" w:cs="Times New Roman"/>
          <w:sz w:val="28"/>
          <w:szCs w:val="28"/>
        </w:rPr>
        <w:lastRenderedPageBreak/>
        <w:t xml:space="preserve">к) при получении информации об эвакуации из места проведения </w:t>
      </w:r>
      <w:r w:rsidRPr="002D7414">
        <w:rPr>
          <w:rFonts w:ascii="Times New Roman" w:hAnsi="Times New Roman" w:cs="Times New Roman"/>
          <w:sz w:val="28"/>
          <w:szCs w:val="28"/>
        </w:rPr>
        <w:lastRenderedPageBreak/>
        <w:t>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правилами пожарной безопасности и утвержденному плану эвакуации, сохраняя спокойствие и не создавая паники.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2.3. Зрителям в местах проведения официальных спортивных соревнований запрещается: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7" w:name="p_48"/>
      <w:bookmarkEnd w:id="27"/>
      <w:r w:rsidRPr="002D7414">
        <w:rPr>
          <w:rFonts w:ascii="Times New Roman" w:hAnsi="Times New Roman" w:cs="Times New Roman"/>
          <w:sz w:val="28"/>
          <w:szCs w:val="28"/>
        </w:rPr>
        <w:lastRenderedPageBreak/>
        <w:t>а) находиться в состоянии опьянения, оскорбляющем человеческое достоинство и общественную нравственность;</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8" w:name="p_49"/>
      <w:bookmarkEnd w:id="28"/>
      <w:r w:rsidRPr="002D7414">
        <w:rPr>
          <w:rFonts w:ascii="Times New Roman" w:hAnsi="Times New Roman" w:cs="Times New Roman"/>
          <w:sz w:val="28"/>
          <w:szCs w:val="28"/>
        </w:rPr>
        <w:lastRenderedPageBreak/>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29" w:name="p_50"/>
      <w:bookmarkEnd w:id="29"/>
      <w:r w:rsidRPr="002D7414">
        <w:rPr>
          <w:rFonts w:ascii="Times New Roman" w:hAnsi="Times New Roman" w:cs="Times New Roman"/>
          <w:sz w:val="28"/>
          <w:szCs w:val="28"/>
        </w:rPr>
        <w:lastRenderedPageBreak/>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0" w:name="p_51"/>
      <w:bookmarkEnd w:id="30"/>
      <w:r w:rsidRPr="002D7414">
        <w:rPr>
          <w:rFonts w:ascii="Times New Roman" w:hAnsi="Times New Roman" w:cs="Times New Roman"/>
          <w:sz w:val="28"/>
          <w:szCs w:val="28"/>
        </w:rPr>
        <w:lastRenderedPageBreak/>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1" w:name="p_52"/>
      <w:bookmarkEnd w:id="31"/>
      <w:r w:rsidRPr="002D7414">
        <w:rPr>
          <w:rFonts w:ascii="Times New Roman" w:hAnsi="Times New Roman" w:cs="Times New Roman"/>
          <w:sz w:val="28"/>
          <w:szCs w:val="28"/>
        </w:rPr>
        <w:lastRenderedPageBreak/>
        <w:t>д) скрывать свои лица, в том числе использовать маски, за исключением случаев, 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2" w:name="p_531"/>
      <w:bookmarkEnd w:id="32"/>
      <w:r w:rsidRPr="002D7414">
        <w:rPr>
          <w:rFonts w:ascii="Times New Roman" w:hAnsi="Times New Roman" w:cs="Times New Roman"/>
          <w:sz w:val="28"/>
          <w:szCs w:val="28"/>
        </w:rPr>
        <w:lastRenderedPageBreak/>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3" w:name="p_541"/>
      <w:bookmarkEnd w:id="33"/>
      <w:r w:rsidRPr="002D7414">
        <w:rPr>
          <w:rFonts w:ascii="Times New Roman" w:hAnsi="Times New Roman" w:cs="Times New Roman"/>
          <w:sz w:val="28"/>
          <w:szCs w:val="28"/>
        </w:rPr>
        <w:lastRenderedPageBreak/>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4" w:name="p_551"/>
      <w:bookmarkEnd w:id="34"/>
      <w:r w:rsidRPr="002D7414">
        <w:rPr>
          <w:rFonts w:ascii="Times New Roman" w:hAnsi="Times New Roman" w:cs="Times New Roman"/>
          <w:sz w:val="28"/>
          <w:szCs w:val="28"/>
        </w:rPr>
        <w:lastRenderedPageBreak/>
        <w:t>з)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5" w:name="p_561"/>
      <w:bookmarkEnd w:id="35"/>
      <w:r w:rsidRPr="002D7414">
        <w:rPr>
          <w:rFonts w:ascii="Times New Roman" w:hAnsi="Times New Roman" w:cs="Times New Roman"/>
          <w:sz w:val="28"/>
          <w:szCs w:val="28"/>
        </w:rPr>
        <w:lastRenderedPageBreak/>
        <w:t xml:space="preserve">и) наносить надписи и рисунки на конструкции, строения, сооружения, </w:t>
      </w:r>
      <w:r w:rsidRPr="002D7414">
        <w:rPr>
          <w:rFonts w:ascii="Times New Roman" w:hAnsi="Times New Roman" w:cs="Times New Roman"/>
          <w:sz w:val="28"/>
          <w:szCs w:val="28"/>
        </w:rPr>
        <w:lastRenderedPageBreak/>
        <w:t>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6" w:name="p_571"/>
      <w:bookmarkEnd w:id="36"/>
      <w:r w:rsidRPr="002D7414">
        <w:rPr>
          <w:rFonts w:ascii="Times New Roman" w:hAnsi="Times New Roman" w:cs="Times New Roman"/>
          <w:sz w:val="28"/>
          <w:szCs w:val="28"/>
        </w:rPr>
        <w:lastRenderedPageBreak/>
        <w:t>к) проходить в место проведения официального спортивного соревнования с животными и птицами, за исключением собак-проводников в намордниках;</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7" w:name="p_581"/>
      <w:bookmarkEnd w:id="37"/>
      <w:r w:rsidRPr="002D7414">
        <w:rPr>
          <w:rFonts w:ascii="Times New Roman" w:hAnsi="Times New Roman" w:cs="Times New Roman"/>
          <w:sz w:val="28"/>
          <w:szCs w:val="28"/>
        </w:rPr>
        <w:lastRenderedPageBreak/>
        <w:t>л) проводить публичные мероприятия, не предусмотренные положением (регламентом) проведения официального спортивного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38" w:name="p_591"/>
      <w:bookmarkEnd w:id="38"/>
      <w:r w:rsidRPr="002D7414">
        <w:rPr>
          <w:rFonts w:ascii="Times New Roman" w:hAnsi="Times New Roman" w:cs="Times New Roman"/>
          <w:sz w:val="28"/>
          <w:szCs w:val="28"/>
        </w:rPr>
        <w:lastRenderedPageBreak/>
        <w:t>м) проносить в место проведения официального спортивного соревнования и использовать:</w:t>
      </w:r>
    </w:p>
    <w:p w:rsidR="00EE2AE9" w:rsidRPr="002D7414" w:rsidRDefault="00EE2AE9" w:rsidP="00EE2AE9">
      <w:pPr>
        <w:pStyle w:val="a6"/>
        <w:rPr>
          <w:rFonts w:ascii="Times New Roman" w:hAnsi="Times New Roman" w:cs="Times New Roman"/>
          <w:sz w:val="28"/>
          <w:szCs w:val="28"/>
        </w:rPr>
      </w:pPr>
      <w:bookmarkStart w:id="39" w:name="p_601"/>
      <w:bookmarkEnd w:id="39"/>
      <w:r w:rsidRPr="002D7414">
        <w:rPr>
          <w:rFonts w:ascii="Times New Roman" w:hAnsi="Times New Roman" w:cs="Times New Roman"/>
          <w:sz w:val="28"/>
          <w:szCs w:val="28"/>
        </w:rPr>
        <w:t>- 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EE2AE9" w:rsidRPr="002D7414" w:rsidRDefault="00EE2AE9" w:rsidP="00EE2AE9">
      <w:pPr>
        <w:pStyle w:val="a6"/>
        <w:rPr>
          <w:rFonts w:ascii="Times New Roman" w:hAnsi="Times New Roman" w:cs="Times New Roman"/>
          <w:sz w:val="28"/>
          <w:szCs w:val="28"/>
        </w:rPr>
      </w:pPr>
      <w:bookmarkStart w:id="40" w:name="p_611"/>
      <w:bookmarkEnd w:id="40"/>
      <w:r w:rsidRPr="002D7414">
        <w:rPr>
          <w:rFonts w:ascii="Times New Roman" w:hAnsi="Times New Roman" w:cs="Times New Roman"/>
          <w:sz w:val="28"/>
          <w:szCs w:val="28"/>
        </w:rPr>
        <w:t xml:space="preserve">- огнеопасные и пиротехнические вещества или изделия (за исключением спичек, карманных зажигалок), включая сигнальные ракеты, </w:t>
      </w:r>
      <w:proofErr w:type="spellStart"/>
      <w:r w:rsidRPr="002D7414">
        <w:rPr>
          <w:rFonts w:ascii="Times New Roman" w:hAnsi="Times New Roman" w:cs="Times New Roman"/>
          <w:sz w:val="28"/>
          <w:szCs w:val="28"/>
        </w:rPr>
        <w:t>файеры</w:t>
      </w:r>
      <w:proofErr w:type="spellEnd"/>
      <w:r w:rsidRPr="002D7414">
        <w:rPr>
          <w:rFonts w:ascii="Times New Roman" w:hAnsi="Times New Roman" w:cs="Times New Roman"/>
          <w:sz w:val="28"/>
          <w:szCs w:val="28"/>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EE2AE9" w:rsidRPr="002D7414" w:rsidRDefault="00EE2AE9" w:rsidP="00EE2AE9">
      <w:pPr>
        <w:pStyle w:val="a6"/>
        <w:rPr>
          <w:rFonts w:ascii="Times New Roman" w:hAnsi="Times New Roman" w:cs="Times New Roman"/>
          <w:sz w:val="28"/>
          <w:szCs w:val="28"/>
        </w:rPr>
      </w:pPr>
      <w:bookmarkStart w:id="41" w:name="p_621"/>
      <w:bookmarkEnd w:id="41"/>
      <w:r w:rsidRPr="002D7414">
        <w:rPr>
          <w:rFonts w:ascii="Times New Roman" w:hAnsi="Times New Roman" w:cs="Times New Roman"/>
          <w:sz w:val="28"/>
          <w:szCs w:val="28"/>
        </w:rPr>
        <w:t>- иные вещества, предметы, изделия, в том числе самодельного изготовления, использование которых может привести к задымлению, воспламенению;</w:t>
      </w:r>
    </w:p>
    <w:p w:rsidR="00EE2AE9" w:rsidRPr="002D7414" w:rsidRDefault="00EE2AE9" w:rsidP="00EE2AE9">
      <w:pPr>
        <w:pStyle w:val="a6"/>
        <w:rPr>
          <w:rFonts w:ascii="Times New Roman" w:hAnsi="Times New Roman" w:cs="Times New Roman"/>
          <w:sz w:val="28"/>
          <w:szCs w:val="28"/>
        </w:rPr>
      </w:pPr>
      <w:bookmarkStart w:id="42" w:name="p_631"/>
      <w:bookmarkEnd w:id="42"/>
      <w:r w:rsidRPr="002D7414">
        <w:rPr>
          <w:rFonts w:ascii="Times New Roman" w:hAnsi="Times New Roman" w:cs="Times New Roman"/>
          <w:sz w:val="28"/>
          <w:szCs w:val="28"/>
        </w:rPr>
        <w:t>-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2D7414">
        <w:rPr>
          <w:rFonts w:ascii="Times New Roman" w:hAnsi="Times New Roman" w:cs="Times New Roman"/>
          <w:sz w:val="28"/>
          <w:szCs w:val="28"/>
        </w:rPr>
        <w:t>пневмохлопушки</w:t>
      </w:r>
      <w:proofErr w:type="spellEnd"/>
      <w:r w:rsidRPr="002D7414">
        <w:rPr>
          <w:rFonts w:ascii="Times New Roman" w:hAnsi="Times New Roman" w:cs="Times New Roman"/>
          <w:sz w:val="28"/>
          <w:szCs w:val="28"/>
        </w:rPr>
        <w:t>);</w:t>
      </w:r>
    </w:p>
    <w:p w:rsidR="00EE2AE9" w:rsidRPr="002D7414" w:rsidRDefault="00EE2AE9" w:rsidP="00EE2AE9">
      <w:pPr>
        <w:pStyle w:val="a6"/>
        <w:rPr>
          <w:rFonts w:ascii="Times New Roman" w:hAnsi="Times New Roman" w:cs="Times New Roman"/>
          <w:sz w:val="28"/>
          <w:szCs w:val="28"/>
        </w:rPr>
      </w:pPr>
      <w:bookmarkStart w:id="43" w:name="p_641"/>
      <w:bookmarkEnd w:id="43"/>
      <w:r w:rsidRPr="002D7414">
        <w:rPr>
          <w:rFonts w:ascii="Times New Roman" w:hAnsi="Times New Roman" w:cs="Times New Roman"/>
          <w:sz w:val="28"/>
          <w:szCs w:val="28"/>
        </w:rPr>
        <w:t>- красящие вещества;</w:t>
      </w:r>
    </w:p>
    <w:p w:rsidR="00EE2AE9" w:rsidRPr="002D7414" w:rsidRDefault="00EE2AE9" w:rsidP="00EE2AE9">
      <w:pPr>
        <w:pStyle w:val="a6"/>
        <w:rPr>
          <w:rFonts w:ascii="Times New Roman" w:hAnsi="Times New Roman" w:cs="Times New Roman"/>
          <w:sz w:val="28"/>
          <w:szCs w:val="28"/>
        </w:rPr>
      </w:pPr>
      <w:bookmarkStart w:id="44" w:name="p_651"/>
      <w:bookmarkEnd w:id="44"/>
      <w:r w:rsidRPr="002D7414">
        <w:rPr>
          <w:rFonts w:ascii="Times New Roman" w:hAnsi="Times New Roman" w:cs="Times New Roman"/>
          <w:sz w:val="28"/>
          <w:szCs w:val="28"/>
        </w:rPr>
        <w:t xml:space="preserve">- духовые приспособления для извлечения звуков (в том числе </w:t>
      </w:r>
      <w:proofErr w:type="spellStart"/>
      <w:r w:rsidRPr="002D7414">
        <w:rPr>
          <w:rFonts w:ascii="Times New Roman" w:hAnsi="Times New Roman" w:cs="Times New Roman"/>
          <w:sz w:val="28"/>
          <w:szCs w:val="28"/>
        </w:rPr>
        <w:t>вувузелы</w:t>
      </w:r>
      <w:proofErr w:type="spellEnd"/>
      <w:r w:rsidRPr="002D7414">
        <w:rPr>
          <w:rFonts w:ascii="Times New Roman" w:hAnsi="Times New Roman" w:cs="Times New Roman"/>
          <w:sz w:val="28"/>
          <w:szCs w:val="28"/>
        </w:rPr>
        <w:t>), за исключением горнов и дудок;</w:t>
      </w:r>
    </w:p>
    <w:p w:rsidR="00EE2AE9" w:rsidRPr="002D7414" w:rsidRDefault="00EE2AE9" w:rsidP="00EE2AE9">
      <w:pPr>
        <w:pStyle w:val="a6"/>
        <w:rPr>
          <w:rFonts w:ascii="Times New Roman" w:hAnsi="Times New Roman" w:cs="Times New Roman"/>
          <w:sz w:val="28"/>
          <w:szCs w:val="28"/>
        </w:rPr>
      </w:pPr>
      <w:bookmarkStart w:id="45" w:name="p_661"/>
      <w:bookmarkEnd w:id="45"/>
      <w:r w:rsidRPr="002D7414">
        <w:rPr>
          <w:rFonts w:ascii="Times New Roman" w:hAnsi="Times New Roman" w:cs="Times New Roman"/>
          <w:sz w:val="28"/>
          <w:szCs w:val="28"/>
        </w:rPr>
        <w:t>- алкогольные напитки любого рода, наркотические и токсические вещества или стимуляторы;</w:t>
      </w:r>
    </w:p>
    <w:p w:rsidR="00EE2AE9" w:rsidRPr="002D7414" w:rsidRDefault="00EE2AE9" w:rsidP="00EE2AE9">
      <w:pPr>
        <w:pStyle w:val="a6"/>
        <w:rPr>
          <w:rFonts w:ascii="Times New Roman" w:hAnsi="Times New Roman" w:cs="Times New Roman"/>
          <w:sz w:val="28"/>
          <w:szCs w:val="28"/>
        </w:rPr>
      </w:pPr>
      <w:bookmarkStart w:id="46" w:name="p_67"/>
      <w:bookmarkEnd w:id="46"/>
      <w:r w:rsidRPr="002D7414">
        <w:rPr>
          <w:rFonts w:ascii="Times New Roman" w:hAnsi="Times New Roman" w:cs="Times New Roman"/>
          <w:sz w:val="28"/>
          <w:szCs w:val="28"/>
        </w:rPr>
        <w:t>- прохладительные напитки в стеклянной или жестяной таре, а также в пластиковой таре объемом более 0,5 литра;</w:t>
      </w:r>
    </w:p>
    <w:p w:rsidR="00EE2AE9" w:rsidRPr="002D7414" w:rsidRDefault="00EE2AE9" w:rsidP="00EE2AE9">
      <w:pPr>
        <w:pStyle w:val="a6"/>
        <w:rPr>
          <w:rFonts w:ascii="Times New Roman" w:hAnsi="Times New Roman" w:cs="Times New Roman"/>
          <w:sz w:val="28"/>
          <w:szCs w:val="28"/>
        </w:rPr>
      </w:pPr>
      <w:bookmarkStart w:id="47" w:name="p_681"/>
      <w:bookmarkEnd w:id="47"/>
      <w:r w:rsidRPr="002D7414">
        <w:rPr>
          <w:rFonts w:ascii="Times New Roman" w:hAnsi="Times New Roman" w:cs="Times New Roman"/>
          <w:sz w:val="28"/>
          <w:szCs w:val="28"/>
        </w:rPr>
        <w:t xml:space="preserve">- пропагандистские материалы экстремистского характера или </w:t>
      </w:r>
      <w:proofErr w:type="gramStart"/>
      <w:r w:rsidRPr="002D7414">
        <w:rPr>
          <w:rFonts w:ascii="Times New Roman" w:hAnsi="Times New Roman" w:cs="Times New Roman"/>
          <w:sz w:val="28"/>
          <w:szCs w:val="28"/>
        </w:rPr>
        <w:t>содержащие нацистскую атрибутику</w:t>
      </w:r>
      <w:proofErr w:type="gramEnd"/>
      <w:r w:rsidRPr="002D7414">
        <w:rPr>
          <w:rFonts w:ascii="Times New Roman" w:hAnsi="Times New Roman" w:cs="Times New Roman"/>
          <w:sz w:val="28"/>
          <w:szCs w:val="28"/>
        </w:rPr>
        <w:t xml:space="preserve"> или символику либо атрибутику или символику экстремистских организаций;</w:t>
      </w:r>
    </w:p>
    <w:p w:rsidR="00EE2AE9" w:rsidRPr="002D7414" w:rsidRDefault="00EE2AE9" w:rsidP="00EE2AE9">
      <w:pPr>
        <w:pStyle w:val="a6"/>
        <w:rPr>
          <w:rFonts w:ascii="Times New Roman" w:hAnsi="Times New Roman" w:cs="Times New Roman"/>
          <w:sz w:val="28"/>
          <w:szCs w:val="28"/>
        </w:rPr>
      </w:pPr>
      <w:bookmarkStart w:id="48" w:name="p_691"/>
      <w:bookmarkEnd w:id="48"/>
      <w:r w:rsidRPr="002D7414">
        <w:rPr>
          <w:rFonts w:ascii="Times New Roman" w:hAnsi="Times New Roman" w:cs="Times New Roman"/>
          <w:sz w:val="28"/>
          <w:szCs w:val="28"/>
        </w:rPr>
        <w:t>- 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w:t>
      </w:r>
    </w:p>
    <w:p w:rsidR="00EE2AE9" w:rsidRPr="002D7414" w:rsidRDefault="00EE2AE9" w:rsidP="00EE2AE9">
      <w:pPr>
        <w:pStyle w:val="a6"/>
        <w:rPr>
          <w:rFonts w:ascii="Times New Roman" w:hAnsi="Times New Roman" w:cs="Times New Roman"/>
          <w:sz w:val="28"/>
          <w:szCs w:val="28"/>
        </w:rPr>
      </w:pPr>
      <w:bookmarkStart w:id="49" w:name="p_701"/>
      <w:bookmarkEnd w:id="49"/>
      <w:r w:rsidRPr="002D7414">
        <w:rPr>
          <w:rFonts w:ascii="Times New Roman" w:hAnsi="Times New Roman" w:cs="Times New Roman"/>
          <w:sz w:val="28"/>
          <w:szCs w:val="28"/>
        </w:rPr>
        <w:t>- 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0" w:name="p_711"/>
      <w:bookmarkEnd w:id="50"/>
      <w:r w:rsidRPr="002D7414">
        <w:rPr>
          <w:rFonts w:ascii="Times New Roman" w:hAnsi="Times New Roman" w:cs="Times New Roman"/>
          <w:sz w:val="28"/>
          <w:szCs w:val="28"/>
        </w:rPr>
        <w:lastRenderedPageBreak/>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2.4. 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документ, его заменяющий, без возмещения его стоимости. 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официального спортивного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 Средства поддержки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3.1.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1" w:name="p_751"/>
      <w:bookmarkEnd w:id="51"/>
      <w:r w:rsidRPr="002D7414">
        <w:rPr>
          <w:rFonts w:ascii="Times New Roman" w:hAnsi="Times New Roman" w:cs="Times New Roman"/>
          <w:sz w:val="28"/>
          <w:szCs w:val="28"/>
        </w:rPr>
        <w:lastRenderedPageBreak/>
        <w:t>а) не содержать надписей политического, экстремистского, провокационного или рекламного характера, оскорблений, не нормативную лексику или непристойные изображения;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2" w:name="p_761"/>
      <w:bookmarkEnd w:id="52"/>
      <w:r w:rsidRPr="002D7414">
        <w:rPr>
          <w:rFonts w:ascii="Times New Roman" w:hAnsi="Times New Roman" w:cs="Times New Roman"/>
          <w:sz w:val="28"/>
          <w:szCs w:val="28"/>
        </w:rPr>
        <w:lastRenderedPageBreak/>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3" w:name="p_771"/>
      <w:bookmarkEnd w:id="53"/>
      <w:r w:rsidRPr="002D7414">
        <w:rPr>
          <w:rFonts w:ascii="Times New Roman" w:hAnsi="Times New Roman" w:cs="Times New Roman"/>
          <w:sz w:val="28"/>
          <w:szCs w:val="28"/>
        </w:rPr>
        <w:lastRenderedPageBreak/>
        <w:t>в) не иметь целью оскорбление чести и достоинства участников, зрителей и (или) организаторов официального спортивного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4" w:name="p_414"/>
      <w:bookmarkEnd w:id="54"/>
      <w:r w:rsidRPr="002D7414">
        <w:rPr>
          <w:rFonts w:ascii="Times New Roman" w:hAnsi="Times New Roman" w:cs="Times New Roman"/>
          <w:sz w:val="28"/>
          <w:szCs w:val="28"/>
        </w:rPr>
        <w:lastRenderedPageBreak/>
        <w:t xml:space="preserve">г) для баннеров и флагов - не превышать размеров 2 метра х 1,5 метра, в том числе на </w:t>
      </w:r>
      <w:proofErr w:type="spellStart"/>
      <w:r w:rsidRPr="002D7414">
        <w:rPr>
          <w:rFonts w:ascii="Times New Roman" w:hAnsi="Times New Roman" w:cs="Times New Roman"/>
          <w:sz w:val="28"/>
          <w:szCs w:val="28"/>
        </w:rPr>
        <w:t>пустотельных</w:t>
      </w:r>
      <w:proofErr w:type="spellEnd"/>
      <w:r w:rsidRPr="002D7414">
        <w:rPr>
          <w:rFonts w:ascii="Times New Roman" w:hAnsi="Times New Roman" w:cs="Times New Roman"/>
          <w:sz w:val="28"/>
          <w:szCs w:val="28"/>
        </w:rPr>
        <w:t xml:space="preserve"> древках, не превышающих 1,5 метра в длину и 2,5 сантиметра в диаметре;</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5" w:name="p_791"/>
      <w:bookmarkEnd w:id="55"/>
      <w:r w:rsidRPr="002D7414">
        <w:rPr>
          <w:rFonts w:ascii="Times New Roman" w:hAnsi="Times New Roman" w:cs="Times New Roman"/>
          <w:sz w:val="28"/>
          <w:szCs w:val="28"/>
        </w:rPr>
        <w:lastRenderedPageBreak/>
        <w:t>д) не являться предметами, использование и (или) хранение которых не допускается законодательством Российской Федерации;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56" w:name="p_801"/>
      <w:bookmarkEnd w:id="56"/>
      <w:r w:rsidRPr="002D7414">
        <w:rPr>
          <w:rFonts w:ascii="Times New Roman" w:hAnsi="Times New Roman" w:cs="Times New Roman"/>
          <w:sz w:val="28"/>
          <w:szCs w:val="28"/>
        </w:rPr>
        <w:lastRenderedPageBreak/>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w:t>
      </w:r>
      <w:r w:rsidRPr="002D7414">
        <w:rPr>
          <w:rFonts w:ascii="Times New Roman" w:hAnsi="Times New Roman" w:cs="Times New Roman"/>
          <w:sz w:val="28"/>
          <w:szCs w:val="28"/>
        </w:rPr>
        <w:lastRenderedPageBreak/>
        <w:t>зрителем уполномоченному лицу при входе в место проведения официального спортивного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3.2.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 xml:space="preserve">3.3. В сектор для активной поддержки по предварительному согласованию с организатором официального спортивного соревнования в установленном порядке, допускается пронос средств поддержки, указанных в </w:t>
      </w:r>
      <w:hyperlink r:id="rId5" w:anchor="block_1100" w:history="1">
        <w:r w:rsidRPr="002D7414">
          <w:rPr>
            <w:rStyle w:val="a5"/>
            <w:rFonts w:ascii="Times New Roman" w:hAnsi="Times New Roman" w:cs="Times New Roman"/>
            <w:sz w:val="28"/>
            <w:szCs w:val="28"/>
          </w:rPr>
          <w:t>приложении</w:t>
        </w:r>
      </w:hyperlink>
      <w:r w:rsidRPr="002D7414">
        <w:rPr>
          <w:rFonts w:ascii="Times New Roman" w:hAnsi="Times New Roman" w:cs="Times New Roman"/>
          <w:sz w:val="28"/>
          <w:szCs w:val="28"/>
        </w:rPr>
        <w:t xml:space="preserve"> </w:t>
      </w:r>
      <w:proofErr w:type="gramStart"/>
      <w:r w:rsidRPr="002D7414">
        <w:rPr>
          <w:rFonts w:ascii="Times New Roman" w:hAnsi="Times New Roman" w:cs="Times New Roman"/>
          <w:sz w:val="28"/>
          <w:szCs w:val="28"/>
        </w:rPr>
        <w:t>к  Правилам</w:t>
      </w:r>
      <w:proofErr w:type="gramEnd"/>
      <w:r w:rsidRPr="002D7414">
        <w:rPr>
          <w:rFonts w:ascii="Times New Roman" w:hAnsi="Times New Roman" w:cs="Times New Roman"/>
          <w:sz w:val="28"/>
          <w:szCs w:val="28"/>
        </w:rPr>
        <w:t>.</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 xml:space="preserve">3.4. Пронос средств поддержки, указанных в </w:t>
      </w:r>
      <w:hyperlink r:id="rId6" w:anchor="block_1100" w:history="1">
        <w:r w:rsidRPr="002D7414">
          <w:rPr>
            <w:rStyle w:val="a5"/>
            <w:rFonts w:ascii="Times New Roman" w:hAnsi="Times New Roman" w:cs="Times New Roman"/>
            <w:sz w:val="28"/>
            <w:szCs w:val="28"/>
          </w:rPr>
          <w:t>приложении</w:t>
        </w:r>
      </w:hyperlink>
      <w:r w:rsidRPr="002D7414">
        <w:rPr>
          <w:rFonts w:ascii="Times New Roman" w:hAnsi="Times New Roman" w:cs="Times New Roman"/>
          <w:sz w:val="28"/>
          <w:szCs w:val="28"/>
        </w:rPr>
        <w:t xml:space="preserve"> к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3.5. В целях согласования средств поддержки, не соответствующих требованиям, предусмотренным Правилами,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EE2AE9" w:rsidRPr="002D7414" w:rsidRDefault="00EE2AE9" w:rsidP="00EE2AE9">
      <w:pPr>
        <w:pStyle w:val="a6"/>
        <w:rPr>
          <w:rFonts w:ascii="Times New Roman" w:hAnsi="Times New Roman" w:cs="Times New Roman"/>
          <w:sz w:val="28"/>
          <w:szCs w:val="28"/>
        </w:rPr>
      </w:pPr>
      <w:bookmarkStart w:id="57" w:name="p_130"/>
      <w:bookmarkEnd w:id="57"/>
      <w:r w:rsidRPr="002D7414">
        <w:rPr>
          <w:rFonts w:ascii="Times New Roman" w:hAnsi="Times New Roman" w:cs="Times New Roman"/>
          <w:sz w:val="28"/>
          <w:szCs w:val="28"/>
        </w:rPr>
        <w:t>Средства поддержки, не соответствующие предусмотренным требованиям, Правил, не подлежат согласованию.</w:t>
      </w:r>
    </w:p>
    <w:p w:rsidR="00EE2AE9" w:rsidRPr="002D7414" w:rsidRDefault="00EE2AE9" w:rsidP="00EE2AE9">
      <w:pPr>
        <w:pStyle w:val="a6"/>
        <w:rPr>
          <w:rFonts w:ascii="Times New Roman" w:hAnsi="Times New Roman" w:cs="Times New Roman"/>
          <w:sz w:val="28"/>
          <w:szCs w:val="28"/>
        </w:rPr>
      </w:pPr>
      <w:bookmarkStart w:id="58" w:name="p_86"/>
      <w:bookmarkEnd w:id="58"/>
      <w:r w:rsidRPr="002D7414">
        <w:rPr>
          <w:rFonts w:ascii="Times New Roman" w:hAnsi="Times New Roman" w:cs="Times New Roman"/>
          <w:sz w:val="28"/>
          <w:szCs w:val="28"/>
        </w:rP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3.6. На каждое средство поддержки, согласованное в порядке, предусмотренном Правилами,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EE2AE9" w:rsidRPr="002D7414" w:rsidRDefault="00EE2AE9" w:rsidP="00EE2AE9">
      <w:pPr>
        <w:pStyle w:val="a6"/>
        <w:rPr>
          <w:rFonts w:ascii="Times New Roman" w:hAnsi="Times New Roman" w:cs="Times New Roman"/>
          <w:sz w:val="28"/>
          <w:szCs w:val="28"/>
        </w:rPr>
      </w:pPr>
      <w:bookmarkStart w:id="59" w:name="p_88"/>
      <w:bookmarkEnd w:id="59"/>
      <w:r w:rsidRPr="002D7414">
        <w:rPr>
          <w:rFonts w:ascii="Times New Roman" w:hAnsi="Times New Roman" w:cs="Times New Roman"/>
          <w:sz w:val="28"/>
          <w:szCs w:val="28"/>
        </w:rPr>
        <w:t>Информация о лице, ответственном за средство поддержки, согласованное в порядке, предусмотренном Правилами, представляется объединением зрителей организатору официального спортивного соревнования либо лицу, им уполномоченному.</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3.7. Количество и места размещения средств поддержки, согласованных в порядке, предусмотренном Правилами, определяются организатором официального спортивного соревнования или лицом, им уполномоченным.</w:t>
      </w:r>
    </w:p>
    <w:p w:rsidR="00EE2AE9" w:rsidRPr="002D7414" w:rsidRDefault="00EE2AE9" w:rsidP="00EE2AE9">
      <w:pPr>
        <w:pStyle w:val="a6"/>
        <w:rPr>
          <w:rFonts w:ascii="Times New Roman" w:hAnsi="Times New Roman" w:cs="Times New Roman"/>
          <w:sz w:val="28"/>
          <w:szCs w:val="28"/>
        </w:rPr>
      </w:pPr>
      <w:bookmarkStart w:id="60" w:name="p_90"/>
      <w:bookmarkEnd w:id="60"/>
      <w:r w:rsidRPr="002D7414">
        <w:rPr>
          <w:rFonts w:ascii="Times New Roman" w:hAnsi="Times New Roman" w:cs="Times New Roman"/>
          <w:sz w:val="28"/>
          <w:szCs w:val="28"/>
        </w:rPr>
        <w:t xml:space="preserve">Организатор официального спортивного соревнования или лицо, им уполномоченное, обязано письменно уведомить представителя территориального </w:t>
      </w:r>
      <w:r w:rsidRPr="002D7414">
        <w:rPr>
          <w:rFonts w:ascii="Times New Roman" w:hAnsi="Times New Roman" w:cs="Times New Roman"/>
          <w:sz w:val="28"/>
          <w:szCs w:val="28"/>
        </w:rPr>
        <w:lastRenderedPageBreak/>
        <w:t>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официального спортивного соревнования, о количестве и местах размещения согласованных средств поддержки в месте проведения официального спортивного соревнования.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3.8. 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 средств поддержки, предназначенных для другого участника, не допускается.</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bookmarkStart w:id="61" w:name="p_93"/>
      <w:bookmarkEnd w:id="61"/>
      <w:r w:rsidRPr="002D7414">
        <w:rPr>
          <w:rFonts w:ascii="Times New Roman" w:hAnsi="Times New Roman" w:cs="Times New Roman"/>
          <w:sz w:val="28"/>
          <w:szCs w:val="28"/>
        </w:rPr>
        <w:lastRenderedPageBreak/>
        <w:t>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Fonts w:ascii="Times New Roman" w:hAnsi="Times New Roman" w:cs="Times New Roman"/>
          <w:sz w:val="28"/>
          <w:szCs w:val="28"/>
        </w:rPr>
      </w:pPr>
      <w:r w:rsidRPr="002D7414">
        <w:rPr>
          <w:rFonts w:ascii="Times New Roman" w:hAnsi="Times New Roman" w:cs="Times New Roman"/>
          <w:sz w:val="28"/>
          <w:szCs w:val="28"/>
        </w:rPr>
        <w:lastRenderedPageBreak/>
        <w:t>3.9. Контроль за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EE2AE9" w:rsidRPr="002D7414" w:rsidRDefault="00EE2AE9" w:rsidP="00EE2AE9">
      <w:pPr>
        <w:widowControl/>
        <w:suppressAutoHyphens w:val="0"/>
        <w:autoSpaceDE/>
        <w:ind w:firstLine="0"/>
        <w:jc w:val="left"/>
        <w:rPr>
          <w:rFonts w:ascii="Times New Roman" w:hAnsi="Times New Roman" w:cs="Times New Roman"/>
          <w:sz w:val="28"/>
          <w:szCs w:val="28"/>
        </w:rPr>
        <w:sectPr w:rsidR="00EE2AE9" w:rsidRPr="002D7414">
          <w:type w:val="continuous"/>
          <w:pgSz w:w="11906" w:h="16838"/>
          <w:pgMar w:top="1134" w:right="567" w:bottom="1134" w:left="1418" w:header="720" w:footer="720" w:gutter="0"/>
          <w:cols w:space="720"/>
        </w:sectPr>
      </w:pPr>
    </w:p>
    <w:p w:rsidR="00EE2AE9" w:rsidRPr="002D7414" w:rsidRDefault="00EE2AE9" w:rsidP="00EE2AE9">
      <w:pPr>
        <w:pStyle w:val="a6"/>
        <w:rPr>
          <w:rStyle w:val="a5"/>
          <w:color w:val="000000"/>
          <w:sz w:val="28"/>
          <w:szCs w:val="28"/>
        </w:rPr>
      </w:pPr>
      <w:r w:rsidRPr="002D7414">
        <w:rPr>
          <w:rFonts w:ascii="Times New Roman" w:hAnsi="Times New Roman" w:cs="Times New Roman"/>
          <w:sz w:val="28"/>
          <w:szCs w:val="28"/>
        </w:rPr>
        <w:lastRenderedPageBreak/>
        <w:t xml:space="preserve">3.10.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w:t>
      </w:r>
      <w:hyperlink r:id="rId7" w:anchor="block_20" w:history="1">
        <w:r w:rsidRPr="002D7414">
          <w:rPr>
            <w:rStyle w:val="a5"/>
            <w:rFonts w:ascii="Times New Roman" w:hAnsi="Times New Roman" w:cs="Times New Roman"/>
            <w:sz w:val="28"/>
            <w:szCs w:val="28"/>
          </w:rPr>
          <w:t>Федерального закона</w:t>
        </w:r>
      </w:hyperlink>
      <w:r w:rsidRPr="002D7414">
        <w:rPr>
          <w:rFonts w:ascii="Times New Roman" w:hAnsi="Times New Roman" w:cs="Times New Roman"/>
          <w:sz w:val="28"/>
          <w:szCs w:val="28"/>
        </w:rPr>
        <w:t xml:space="preserve"> "О физической культуре и спорте в Российской Федерации" и положениям настоящих Правил.</w:t>
      </w:r>
    </w:p>
    <w:p w:rsidR="00EE2AE9" w:rsidRPr="002D7414" w:rsidRDefault="00EE2AE9" w:rsidP="00EE2AE9">
      <w:pPr>
        <w:widowControl/>
        <w:suppressAutoHyphens w:val="0"/>
        <w:autoSpaceDE/>
        <w:ind w:firstLine="0"/>
        <w:jc w:val="left"/>
        <w:rPr>
          <w:rStyle w:val="a5"/>
          <w:rFonts w:ascii="Times New Roman" w:hAnsi="Times New Roman" w:cs="Times New Roman"/>
          <w:color w:val="000000"/>
          <w:sz w:val="28"/>
          <w:szCs w:val="28"/>
          <w:lang w:eastAsia="ru-RU"/>
        </w:rPr>
        <w:sectPr w:rsidR="00EE2AE9" w:rsidRPr="002D7414">
          <w:type w:val="continuous"/>
          <w:pgSz w:w="11906" w:h="16838"/>
          <w:pgMar w:top="1134" w:right="567" w:bottom="1134" w:left="1418" w:header="720" w:footer="720" w:gutter="0"/>
          <w:cols w:space="720"/>
        </w:sectPr>
      </w:pPr>
    </w:p>
    <w:p w:rsidR="00EE2AE9" w:rsidRPr="002D7414" w:rsidRDefault="00EE2AE9" w:rsidP="00EE2AE9">
      <w:pPr>
        <w:rPr>
          <w:rFonts w:ascii="Times New Roman" w:hAnsi="Times New Roman" w:cs="Times New Roman"/>
          <w:sz w:val="28"/>
          <w:szCs w:val="28"/>
        </w:rPr>
      </w:pPr>
    </w:p>
    <w:p w:rsidR="00A127F9" w:rsidRPr="002D7414" w:rsidRDefault="00A127F9" w:rsidP="00EE2AE9">
      <w:pPr>
        <w:ind w:right="-1"/>
        <w:rPr>
          <w:sz w:val="28"/>
          <w:szCs w:val="28"/>
        </w:rPr>
      </w:pPr>
    </w:p>
    <w:sectPr w:rsidR="00A127F9" w:rsidRPr="002D7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E9"/>
    <w:rsid w:val="002D7414"/>
    <w:rsid w:val="006874D2"/>
    <w:rsid w:val="00A127F9"/>
    <w:rsid w:val="00EE2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D6AE-718B-4E19-82B1-94098842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AE9"/>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EE2AE9"/>
    <w:pPr>
      <w:ind w:firstLine="0"/>
    </w:pPr>
  </w:style>
  <w:style w:type="paragraph" w:customStyle="1" w:styleId="a4">
    <w:name w:val="Таблицы (моноширинный)"/>
    <w:basedOn w:val="a"/>
    <w:next w:val="a"/>
    <w:rsid w:val="00EE2AE9"/>
    <w:pPr>
      <w:ind w:firstLine="0"/>
      <w:jc w:val="left"/>
    </w:pPr>
    <w:rPr>
      <w:rFonts w:ascii="Courier New" w:hAnsi="Courier New" w:cs="Courier New"/>
    </w:rPr>
  </w:style>
  <w:style w:type="character" w:styleId="a5">
    <w:name w:val="Hyperlink"/>
    <w:semiHidden/>
    <w:unhideWhenUsed/>
    <w:rsid w:val="00EE2AE9"/>
    <w:rPr>
      <w:color w:val="000080"/>
      <w:u w:val="single"/>
    </w:rPr>
  </w:style>
  <w:style w:type="paragraph" w:styleId="a6">
    <w:name w:val="Body Text"/>
    <w:basedOn w:val="a"/>
    <w:link w:val="a7"/>
    <w:semiHidden/>
    <w:unhideWhenUsed/>
    <w:rsid w:val="00EE2AE9"/>
    <w:pPr>
      <w:spacing w:after="120"/>
    </w:pPr>
  </w:style>
  <w:style w:type="character" w:customStyle="1" w:styleId="a7">
    <w:name w:val="Основной текст Знак"/>
    <w:basedOn w:val="a0"/>
    <w:link w:val="a6"/>
    <w:semiHidden/>
    <w:rsid w:val="00EE2AE9"/>
    <w:rPr>
      <w:rFonts w:ascii="Arial" w:eastAsia="Times New Roman" w:hAnsi="Arial" w:cs="Arial"/>
      <w:sz w:val="24"/>
      <w:szCs w:val="24"/>
      <w:lang w:eastAsia="ar-SA"/>
    </w:rPr>
  </w:style>
  <w:style w:type="paragraph" w:styleId="a8">
    <w:name w:val="Balloon Text"/>
    <w:basedOn w:val="a"/>
    <w:link w:val="a9"/>
    <w:uiPriority w:val="99"/>
    <w:semiHidden/>
    <w:unhideWhenUsed/>
    <w:rsid w:val="006874D2"/>
    <w:rPr>
      <w:rFonts w:ascii="Segoe UI" w:hAnsi="Segoe UI" w:cs="Segoe UI"/>
      <w:sz w:val="18"/>
      <w:szCs w:val="18"/>
    </w:rPr>
  </w:style>
  <w:style w:type="character" w:customStyle="1" w:styleId="a9">
    <w:name w:val="Текст выноски Знак"/>
    <w:basedOn w:val="a0"/>
    <w:link w:val="a8"/>
    <w:uiPriority w:val="99"/>
    <w:semiHidden/>
    <w:rsid w:val="006874D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01575">
      <w:bodyDiv w:val="1"/>
      <w:marLeft w:val="0"/>
      <w:marRight w:val="0"/>
      <w:marTop w:val="0"/>
      <w:marBottom w:val="0"/>
      <w:divBdr>
        <w:top w:val="none" w:sz="0" w:space="0" w:color="auto"/>
        <w:left w:val="none" w:sz="0" w:space="0" w:color="auto"/>
        <w:bottom w:val="none" w:sz="0" w:space="0" w:color="auto"/>
        <w:right w:val="none" w:sz="0" w:space="0" w:color="auto"/>
      </w:divBdr>
    </w:div>
    <w:div w:id="18503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1215756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538752/" TargetMode="External"/><Relationship Id="rId5" Type="http://schemas.openxmlformats.org/officeDocument/2006/relationships/hyperlink" Target="http://base.garant.ru/70538752/" TargetMode="External"/><Relationship Id="rId4" Type="http://schemas.openxmlformats.org/officeDocument/2006/relationships/hyperlink" Target="http://base.garant.ru/1212526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2017-11-24T10:22:00Z</cp:lastPrinted>
  <dcterms:created xsi:type="dcterms:W3CDTF">2017-11-24T08:53:00Z</dcterms:created>
  <dcterms:modified xsi:type="dcterms:W3CDTF">2017-11-24T10:24:00Z</dcterms:modified>
</cp:coreProperties>
</file>